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0CA" w:rsidRPr="00D460CA" w:rsidRDefault="00D460CA">
      <w:pPr>
        <w:rPr>
          <w:b/>
          <w:bCs/>
        </w:rPr>
      </w:pPr>
      <w:r w:rsidRPr="00D460CA">
        <w:rPr>
          <w:b/>
          <w:bCs/>
        </w:rPr>
        <w:t xml:space="preserve">Реагенты </w:t>
      </w:r>
    </w:p>
    <w:p w:rsidR="00944E30" w:rsidRDefault="00D460CA">
      <w:r w:rsidRPr="00D460CA">
        <w:t>Широкий ассортимент биохимических реагентов отличается высоким качеством, длительным сроком службы и - исключительной эффективностью. Реактивы разработаны с превосходной чувствительностью, точностью и расширенными диапазонами линейности. Реагенты производятся на предприятии, сертифицированном по стандарту ISO 13485, где они проходят всесторонний контроль качества и эксплуатационные испытания. Каждая партия оптимизирована для обеспечения минимального отклонения от партии к партии и перекрестно сопоставляется с эталонными калибраторами и контролями.  Большинство реагентов имеют CPOK годности до 24 месяцев, от ЗО до 60 дней на борту, стабильность в открытом контейнере и калибровочные кривые длительного срока службы.</w:t>
      </w:r>
    </w:p>
    <w:p w:rsidR="00D460CA" w:rsidRPr="00D460CA" w:rsidRDefault="00D460CA" w:rsidP="00D460CA">
      <w:pPr>
        <w:rPr>
          <w:b/>
          <w:bCs/>
        </w:rPr>
      </w:pPr>
      <w:r w:rsidRPr="00D460CA">
        <w:rPr>
          <w:b/>
          <w:bCs/>
        </w:rPr>
        <w:t>ОСНОВНЫЕ ХАРАКТЕРИСТИКИ И ПРЕИМУЩЕСТВА</w:t>
      </w:r>
    </w:p>
    <w:p w:rsidR="00D460CA" w:rsidRDefault="00D460CA" w:rsidP="00D460CA">
      <w:proofErr w:type="spellStart"/>
      <w:r>
        <w:t>Diatron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 - жидкие и готовые </w:t>
      </w:r>
      <w:r>
        <w:rPr>
          <w:lang w:val="ru-RU"/>
        </w:rPr>
        <w:t>к</w:t>
      </w:r>
      <w:r>
        <w:t xml:space="preserve"> использованию флаконы с реагентами со штрих-кодом специально</w:t>
      </w:r>
      <w:r>
        <w:rPr>
          <w:lang w:val="ru-RU"/>
        </w:rPr>
        <w:t xml:space="preserve"> </w:t>
      </w:r>
      <w:r>
        <w:t xml:space="preserve">разработаны и оптимизированы для использования с анализаторами </w:t>
      </w:r>
      <w:proofErr w:type="spellStart"/>
      <w:r>
        <w:t>Diatron</w:t>
      </w:r>
      <w:proofErr w:type="spellEnd"/>
      <w:r>
        <w:t xml:space="preserve"> </w:t>
      </w:r>
      <w:proofErr w:type="spellStart"/>
      <w:r>
        <w:t>Pictus</w:t>
      </w:r>
      <w:proofErr w:type="spellEnd"/>
      <w:r>
        <w:t xml:space="preserve"> и могут быть загружены в систему</w:t>
      </w:r>
      <w:r>
        <w:rPr>
          <w:lang w:val="ru-RU"/>
        </w:rPr>
        <w:t xml:space="preserve"> </w:t>
      </w:r>
      <w:r>
        <w:t>без прерывания ее работы.</w:t>
      </w:r>
    </w:p>
    <w:p w:rsidR="00D460CA" w:rsidRPr="00D460CA" w:rsidRDefault="00D460CA" w:rsidP="00D460CA">
      <w:pPr>
        <w:rPr>
          <w:b/>
          <w:bCs/>
        </w:rPr>
      </w:pPr>
      <w:r w:rsidRPr="00D460CA">
        <w:rPr>
          <w:b/>
          <w:bCs/>
        </w:rPr>
        <w:t xml:space="preserve">КАЧЕСТВО И СТАБИЛЬНОСТЬ РЕАГЕНТОВ </w:t>
      </w:r>
    </w:p>
    <w:p w:rsidR="00D460CA" w:rsidRDefault="00D460CA" w:rsidP="00D460CA">
      <w:r>
        <w:t xml:space="preserve">Реагенты для клинической химии стабильны при температуре от 2°С до 15°С. Они могут оставаться на борту анализатора без ограничений, готовыми </w:t>
      </w:r>
      <w:r>
        <w:rPr>
          <w:lang w:val="ru-RU"/>
        </w:rPr>
        <w:t>к</w:t>
      </w:r>
      <w:r>
        <w:t xml:space="preserve"> применению, чтобы обеспечить наиболее эффективное использование</w:t>
      </w:r>
      <w:r>
        <w:rPr>
          <w:lang w:val="ru-RU"/>
        </w:rPr>
        <w:t xml:space="preserve"> </w:t>
      </w:r>
      <w:r>
        <w:t>времени и оптимизацию рабочих процессов, обеспечивая при этом первоклассную производительность в любое время.</w:t>
      </w:r>
    </w:p>
    <w:p w:rsidR="00D460CA" w:rsidRDefault="00D460CA" w:rsidP="00D460CA">
      <w:r>
        <w:t>Все реагенты снабжены удобным штрих-кодом с возможностью отслеживания флаконов и заполнены в оптимальных</w:t>
      </w:r>
      <w:r>
        <w:rPr>
          <w:lang w:val="ru-RU"/>
        </w:rPr>
        <w:t xml:space="preserve"> </w:t>
      </w:r>
      <w:r>
        <w:t>объемах, что практически исключает отходы. Благодаря уменьшенной частоте калибровки, Вам удастся сэкономить реагент, калибратор и время оператора.</w:t>
      </w:r>
    </w:p>
    <w:p w:rsidR="00D460CA" w:rsidRDefault="00D460CA" w:rsidP="00D460CA">
      <w:r>
        <w:t>Также доступна полная линейка калибраторов и контролей различных фасовок, разработанных в соответствии с глобальными международными стандартами.</w:t>
      </w:r>
    </w:p>
    <w:p w:rsidR="009478E4" w:rsidRPr="009478E4" w:rsidRDefault="00D460CA" w:rsidP="009478E4">
      <w:pPr>
        <w:rPr>
          <w:lang w:val="ru-RU"/>
        </w:rPr>
      </w:pPr>
      <w:r>
        <w:t>ДОСТУПНЫЕ</w:t>
      </w:r>
      <w:r w:rsidR="002834F9">
        <w:rPr>
          <w:lang w:val="ru-RU"/>
        </w:rPr>
        <w:t xml:space="preserve"> ТЕСТЫ</w:t>
      </w:r>
    </w:p>
    <w:p w:rsidR="009478E4" w:rsidRPr="009478E4" w:rsidRDefault="009478E4" w:rsidP="009478E4">
      <w:pPr>
        <w:rPr>
          <w:b/>
          <w:bCs/>
        </w:rPr>
      </w:pPr>
      <w:r w:rsidRPr="009478E4">
        <w:rPr>
          <w:b/>
          <w:bCs/>
        </w:rPr>
        <w:t>ПОДЛОЖКИ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Альбумин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Холестерин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Креатинин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 xml:space="preserve">Креатинин </w:t>
      </w:r>
      <w:proofErr w:type="spellStart"/>
      <w:r w:rsidRPr="00035D88">
        <w:t>Энц</w:t>
      </w:r>
      <w:proofErr w:type="spellEnd"/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Прямой билирубин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Глюкоза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Глюкоза-УФ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 xml:space="preserve">ЛПВП 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 xml:space="preserve">ЛПНП 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Общий билирубин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Общий белок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Триглицериды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ЛЖСС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Мочевина</w:t>
      </w:r>
    </w:p>
    <w:p w:rsidR="009478E4" w:rsidRPr="00035D88" w:rsidRDefault="009478E4" w:rsidP="00035D88">
      <w:pPr>
        <w:pStyle w:val="a3"/>
        <w:numPr>
          <w:ilvl w:val="0"/>
          <w:numId w:val="11"/>
        </w:numPr>
      </w:pPr>
      <w:r w:rsidRPr="00035D88">
        <w:t>Мочевая кислота</w:t>
      </w:r>
    </w:p>
    <w:p w:rsidR="009478E4" w:rsidRDefault="009478E4" w:rsidP="00035D88">
      <w:pPr>
        <w:pStyle w:val="a3"/>
        <w:numPr>
          <w:ilvl w:val="0"/>
          <w:numId w:val="11"/>
        </w:numPr>
      </w:pPr>
      <w:r w:rsidRPr="00035D88">
        <w:t>Мочевой белок (ЦСЖ)</w:t>
      </w:r>
    </w:p>
    <w:p w:rsidR="00035D88" w:rsidRDefault="00035D88" w:rsidP="00035D88">
      <w:pPr>
        <w:pStyle w:val="a3"/>
        <w:ind w:left="720"/>
      </w:pPr>
    </w:p>
    <w:p w:rsidR="00035D88" w:rsidRDefault="00035D88" w:rsidP="00035D88">
      <w:pPr>
        <w:pStyle w:val="a3"/>
        <w:ind w:left="720"/>
      </w:pPr>
    </w:p>
    <w:p w:rsidR="00035D88" w:rsidRPr="00035D88" w:rsidRDefault="00035D88" w:rsidP="00035D88">
      <w:pPr>
        <w:pStyle w:val="a3"/>
        <w:ind w:left="720"/>
      </w:pPr>
    </w:p>
    <w:p w:rsidR="009478E4" w:rsidRPr="009478E4" w:rsidRDefault="009478E4" w:rsidP="009478E4">
      <w:pPr>
        <w:rPr>
          <w:b/>
          <w:bCs/>
        </w:rPr>
      </w:pPr>
      <w:r w:rsidRPr="009478E4">
        <w:rPr>
          <w:b/>
          <w:bCs/>
        </w:rPr>
        <w:lastRenderedPageBreak/>
        <w:t>ФЕРМЕНТЫ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proofErr w:type="spellStart"/>
      <w:r w:rsidRPr="00035D88">
        <w:rPr>
          <w:lang w:val="ru-RU"/>
        </w:rPr>
        <w:t>Ангиотензинпревращающий</w:t>
      </w:r>
      <w:proofErr w:type="spellEnd"/>
      <w:r w:rsidRPr="00035D88">
        <w:rPr>
          <w:lang w:val="ru-RU"/>
        </w:rPr>
        <w:t xml:space="preserve"> фермент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proofErr w:type="spellStart"/>
      <w:r w:rsidRPr="009478E4">
        <w:t>Аденозиндезаминаза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035D88">
        <w:rPr>
          <w:lang w:val="ru-RU"/>
        </w:rPr>
        <w:t>Щелочная фосфатаза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035D88">
        <w:rPr>
          <w:lang w:val="ru-RU"/>
        </w:rPr>
        <w:t>АЛТ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>Амилаза</w:t>
      </w:r>
      <w:r w:rsidRPr="00035D88">
        <w:rPr>
          <w:lang w:val="ru-RU"/>
        </w:rPr>
        <w:t xml:space="preserve"> 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>АСТ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035D88">
        <w:rPr>
          <w:lang w:val="ru-RU"/>
        </w:rPr>
        <w:t>Х</w:t>
      </w:r>
      <w:proofErr w:type="spellStart"/>
      <w:r w:rsidRPr="009478E4">
        <w:t>олинэстераза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2"/>
        </w:numPr>
      </w:pPr>
      <w:proofErr w:type="spellStart"/>
      <w:r w:rsidRPr="009478E4">
        <w:t>Креатинкиназа</w:t>
      </w:r>
      <w:proofErr w:type="spellEnd"/>
      <w:r w:rsidRPr="009478E4">
        <w:t> </w:t>
      </w:r>
      <w:r w:rsidRPr="00035D88">
        <w:rPr>
          <w:lang w:val="ru-RU"/>
        </w:rPr>
        <w:t xml:space="preserve">- </w:t>
      </w:r>
      <w:r w:rsidRPr="009478E4">
        <w:t>МБ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>КПК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>G6PDH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>г-ГТ</w:t>
      </w:r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 xml:space="preserve">ЛДГ </w:t>
      </w:r>
      <w:proofErr w:type="gramStart"/>
      <w:r w:rsidRPr="009478E4">
        <w:t>Л&gt;П</w:t>
      </w:r>
      <w:proofErr w:type="gramEnd"/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 xml:space="preserve">ЛДГ </w:t>
      </w:r>
      <w:proofErr w:type="gramStart"/>
      <w:r w:rsidRPr="009478E4">
        <w:t>P&gt;L</w:t>
      </w:r>
      <w:proofErr w:type="gramEnd"/>
    </w:p>
    <w:p w:rsidR="009478E4" w:rsidRPr="009478E4" w:rsidRDefault="009478E4" w:rsidP="00035D88">
      <w:pPr>
        <w:pStyle w:val="a4"/>
        <w:numPr>
          <w:ilvl w:val="0"/>
          <w:numId w:val="12"/>
        </w:numPr>
      </w:pPr>
      <w:r w:rsidRPr="009478E4">
        <w:t>Липаза</w:t>
      </w:r>
    </w:p>
    <w:p w:rsidR="009478E4" w:rsidRPr="009478E4" w:rsidRDefault="009478E4" w:rsidP="009478E4">
      <w:r w:rsidRPr="009478E4">
        <w:t>ЭЛЕКТРОЛИТЫ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Кальций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CO₂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035D88">
        <w:rPr>
          <w:lang w:val="ru-RU"/>
        </w:rPr>
        <w:t>Ф</w:t>
      </w:r>
      <w:proofErr w:type="spellStart"/>
      <w:r w:rsidRPr="009478E4">
        <w:t>осфор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Железо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Магний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Калий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035D88">
        <w:rPr>
          <w:lang w:val="ru-RU"/>
        </w:rPr>
        <w:t>Н</w:t>
      </w:r>
      <w:r w:rsidRPr="009478E4">
        <w:t>атрий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Литий</w:t>
      </w:r>
    </w:p>
    <w:p w:rsidR="009478E4" w:rsidRPr="009478E4" w:rsidRDefault="009478E4" w:rsidP="00035D88">
      <w:pPr>
        <w:pStyle w:val="a4"/>
        <w:numPr>
          <w:ilvl w:val="0"/>
          <w:numId w:val="13"/>
        </w:numPr>
      </w:pPr>
      <w:r w:rsidRPr="009478E4">
        <w:t>Хлористый</w:t>
      </w:r>
    </w:p>
    <w:p w:rsidR="009478E4" w:rsidRPr="009478E4" w:rsidRDefault="009478E4" w:rsidP="009478E4">
      <w:r w:rsidRPr="009478E4">
        <w:t>КОНКРЕТНЫЕ БЕЛКИ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АПО А1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АПО Б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ASO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С3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С4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СРБ латекс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СРБ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proofErr w:type="spellStart"/>
      <w:r w:rsidRPr="009478E4">
        <w:t>Цистатин</w:t>
      </w:r>
      <w:proofErr w:type="spellEnd"/>
      <w:r w:rsidRPr="009478E4">
        <w:t xml:space="preserve"> С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D-</w:t>
      </w:r>
      <w:proofErr w:type="spellStart"/>
      <w:r w:rsidRPr="009478E4">
        <w:t>димер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Ферритин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9478E4">
        <w:t>HbA1c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proofErr w:type="spellStart"/>
      <w:r w:rsidRPr="009478E4">
        <w:t>Денатурант</w:t>
      </w:r>
      <w:proofErr w:type="spellEnd"/>
      <w:r w:rsidRPr="009478E4">
        <w:t xml:space="preserve"> </w:t>
      </w:r>
      <w:proofErr w:type="spellStart"/>
      <w:r w:rsidRPr="009478E4">
        <w:t>Hb</w:t>
      </w:r>
      <w:proofErr w:type="spellEnd"/>
      <w:r w:rsidRPr="009478E4">
        <w:t xml:space="preserve"> A1c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proofErr w:type="spellStart"/>
      <w:r w:rsidRPr="009478E4">
        <w:t>IgA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4"/>
        </w:numPr>
      </w:pPr>
      <w:proofErr w:type="spellStart"/>
      <w:r w:rsidRPr="009478E4">
        <w:t>IgG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4"/>
        </w:numPr>
      </w:pPr>
      <w:proofErr w:type="spellStart"/>
      <w:r w:rsidRPr="009478E4">
        <w:t>IgM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035D88">
        <w:rPr>
          <w:lang w:val="ru-RU"/>
        </w:rPr>
        <w:t xml:space="preserve">Липопротеин </w:t>
      </w:r>
      <w:r w:rsidRPr="009478E4">
        <w:t>(а)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035D88">
        <w:rPr>
          <w:lang w:val="ru-RU"/>
        </w:rPr>
        <w:t>М</w:t>
      </w:r>
      <w:proofErr w:type="spellStart"/>
      <w:r w:rsidRPr="009478E4">
        <w:t>икроальбумин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035D88">
        <w:rPr>
          <w:bCs/>
        </w:rPr>
        <w:t>Ревматоидный фактор</w:t>
      </w:r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035D88">
        <w:rPr>
          <w:lang w:val="ru-RU"/>
        </w:rPr>
        <w:t>Т</w:t>
      </w:r>
      <w:proofErr w:type="spellStart"/>
      <w:r w:rsidRPr="009478E4">
        <w:t>рансферрин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4"/>
        </w:numPr>
      </w:pPr>
      <w:r w:rsidRPr="00035D88">
        <w:rPr>
          <w:lang w:val="ru-RU"/>
        </w:rPr>
        <w:lastRenderedPageBreak/>
        <w:t>Растворимые рецепторы трансферрина</w:t>
      </w:r>
    </w:p>
    <w:p w:rsidR="009478E4" w:rsidRPr="009478E4" w:rsidRDefault="009478E4" w:rsidP="009478E4">
      <w:r w:rsidRPr="009478E4">
        <w:t>КОНТРОЛЬ И КАЛИБРАТОРЫ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 xml:space="preserve">ACE </w:t>
      </w:r>
      <w:r w:rsidRPr="00035D88">
        <w:rPr>
          <w:lang w:val="ru-RU"/>
        </w:rPr>
        <w:t>калибратор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ACE</w:t>
      </w:r>
      <w:r w:rsidRPr="00035D88">
        <w:rPr>
          <w:lang w:val="ru-RU"/>
        </w:rPr>
        <w:t xml:space="preserve"> к</w:t>
      </w:r>
      <w:proofErr w:type="spellStart"/>
      <w:r w:rsidRPr="009478E4">
        <w:t>онтроль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АДА кал</w:t>
      </w:r>
      <w:proofErr w:type="spellStart"/>
      <w:r w:rsidRPr="00035D88">
        <w:rPr>
          <w:lang w:val="ru-RU"/>
        </w:rPr>
        <w:t>ибратор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АДА контроль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Апо-А1/</w:t>
      </w:r>
      <w:proofErr w:type="spellStart"/>
      <w:r w:rsidRPr="009478E4">
        <w:t>Апо</w:t>
      </w:r>
      <w:proofErr w:type="spellEnd"/>
      <w:r w:rsidRPr="009478E4">
        <w:t>-В Кал.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APO-A1/APO-</w:t>
      </w:r>
      <w:r w:rsidRPr="00035D88">
        <w:rPr>
          <w:lang w:val="ru-RU"/>
        </w:rPr>
        <w:t xml:space="preserve"> контроль</w:t>
      </w:r>
      <w:r w:rsidRPr="009478E4">
        <w:t xml:space="preserve"> уровень 1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 xml:space="preserve">APO-A1/APO- </w:t>
      </w:r>
      <w:r w:rsidRPr="00035D88">
        <w:rPr>
          <w:lang w:val="ru-RU"/>
        </w:rPr>
        <w:t>к</w:t>
      </w:r>
      <w:proofErr w:type="spellStart"/>
      <w:r w:rsidRPr="009478E4">
        <w:t>онтроль</w:t>
      </w:r>
      <w:proofErr w:type="spellEnd"/>
      <w:r w:rsidRPr="009478E4">
        <w:t xml:space="preserve"> уровень 2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proofErr w:type="spellStart"/>
      <w:r w:rsidRPr="009478E4">
        <w:t>Medi-Cal</w:t>
      </w:r>
      <w:proofErr w:type="spellEnd"/>
      <w:r w:rsidRPr="009478E4">
        <w:t xml:space="preserve"> </w:t>
      </w:r>
      <w:proofErr w:type="spellStart"/>
      <w:r w:rsidRPr="009478E4">
        <w:t>Chemistry</w:t>
      </w:r>
      <w:proofErr w:type="spellEnd"/>
      <w:r w:rsidRPr="009478E4">
        <w:t xml:space="preserve"> </w:t>
      </w:r>
      <w:proofErr w:type="spellStart"/>
      <w:r w:rsidRPr="009478E4">
        <w:t>Cal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СС Уровень управления 1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Уровень контроля СС 2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Калибратор ASO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Калибратор СРБ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Калибратор ферритина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ВЧ калибратор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белок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Иммунологический контроль 1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Иммунологический контроль 2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Иммунологический контроль 3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LP(a) Калибратор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LP (a) контроль низкий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LP (a) контроль высокий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Калибратор D-</w:t>
      </w:r>
      <w:proofErr w:type="spellStart"/>
      <w:r w:rsidRPr="009478E4">
        <w:t>димера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D-</w:t>
      </w:r>
      <w:proofErr w:type="spellStart"/>
      <w:r w:rsidRPr="009478E4">
        <w:t>димер</w:t>
      </w:r>
      <w:proofErr w:type="spellEnd"/>
      <w:r w:rsidRPr="009478E4">
        <w:t xml:space="preserve"> контроль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Латексный калибратор CRP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Контроль этанола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Калибратор этанола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Калибратор HbA1c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Контроль HbA1c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 xml:space="preserve">Калибратор </w:t>
      </w:r>
      <w:proofErr w:type="spellStart"/>
      <w:r w:rsidRPr="009478E4">
        <w:t>sTFR</w:t>
      </w:r>
      <w:proofErr w:type="spellEnd"/>
    </w:p>
    <w:p w:rsidR="009478E4" w:rsidRPr="009478E4" w:rsidRDefault="009478E4" w:rsidP="00035D88">
      <w:pPr>
        <w:pStyle w:val="a4"/>
        <w:numPr>
          <w:ilvl w:val="0"/>
          <w:numId w:val="15"/>
        </w:numPr>
      </w:pPr>
      <w:proofErr w:type="spellStart"/>
      <w:r w:rsidRPr="009478E4">
        <w:t>sTFR</w:t>
      </w:r>
      <w:proofErr w:type="spellEnd"/>
      <w:r w:rsidRPr="009478E4">
        <w:t xml:space="preserve"> контроль</w:t>
      </w:r>
    </w:p>
    <w:p w:rsidR="009478E4" w:rsidRPr="009478E4" w:rsidRDefault="009478E4" w:rsidP="00035D88">
      <w:pPr>
        <w:pStyle w:val="a4"/>
        <w:numPr>
          <w:ilvl w:val="0"/>
          <w:numId w:val="15"/>
        </w:numPr>
      </w:pPr>
      <w:r w:rsidRPr="009478E4">
        <w:t>СК-МБ Управление</w:t>
      </w:r>
    </w:p>
    <w:p w:rsidR="00D460CA" w:rsidRDefault="00D460CA" w:rsidP="00D460CA">
      <w:bookmarkStart w:id="0" w:name="_GoBack"/>
      <w:bookmarkEnd w:id="0"/>
    </w:p>
    <w:sectPr w:rsidR="00D4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33B1"/>
    <w:multiLevelType w:val="multilevel"/>
    <w:tmpl w:val="9AB8F8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F529D4"/>
    <w:multiLevelType w:val="multilevel"/>
    <w:tmpl w:val="E83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11706"/>
    <w:multiLevelType w:val="multilevel"/>
    <w:tmpl w:val="D13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F2B04"/>
    <w:multiLevelType w:val="hybridMultilevel"/>
    <w:tmpl w:val="C870046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4A2C7E"/>
    <w:multiLevelType w:val="multilevel"/>
    <w:tmpl w:val="2C4E19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ECF1FB8"/>
    <w:multiLevelType w:val="multilevel"/>
    <w:tmpl w:val="391A2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BB788E"/>
    <w:multiLevelType w:val="multilevel"/>
    <w:tmpl w:val="47A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93AE9"/>
    <w:multiLevelType w:val="hybridMultilevel"/>
    <w:tmpl w:val="76B452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1636C"/>
    <w:multiLevelType w:val="hybridMultilevel"/>
    <w:tmpl w:val="EC70139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4575B6"/>
    <w:multiLevelType w:val="multilevel"/>
    <w:tmpl w:val="3662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920A6"/>
    <w:multiLevelType w:val="multilevel"/>
    <w:tmpl w:val="96E08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FD370A1"/>
    <w:multiLevelType w:val="multilevel"/>
    <w:tmpl w:val="57C2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9C1287"/>
    <w:multiLevelType w:val="hybridMultilevel"/>
    <w:tmpl w:val="EF38C4C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E67799"/>
    <w:multiLevelType w:val="multilevel"/>
    <w:tmpl w:val="F5F2D5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FD151BF"/>
    <w:multiLevelType w:val="hybridMultilevel"/>
    <w:tmpl w:val="C152F95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CA"/>
    <w:rsid w:val="00035D88"/>
    <w:rsid w:val="00076497"/>
    <w:rsid w:val="002834F9"/>
    <w:rsid w:val="00944E30"/>
    <w:rsid w:val="009478E4"/>
    <w:rsid w:val="00D4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697B"/>
  <w15:chartTrackingRefBased/>
  <w15:docId w15:val="{67E9A753-CA2E-4B3F-BBE5-070EDBA3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834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 Spacing"/>
    <w:uiPriority w:val="1"/>
    <w:qFormat/>
    <w:rsid w:val="00035D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Серикбаева Айжан</dc:creator>
  <cp:keywords/>
  <dc:description/>
  <cp:lastModifiedBy>Серикбаева Айжан</cp:lastModifiedBy>
  <cp:revision>1</cp:revision>
  <dcterms:created xsi:type="dcterms:W3CDTF">2024-12-09T07:12:00Z</dcterms:created>
  <dcterms:modified xsi:type="dcterms:W3CDTF">2024-12-09T11:54:00Z</dcterms:modified>
</cp:coreProperties>
</file>